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26B311" w14:textId="5276E77B" w:rsidR="00B50B3E" w:rsidRDefault="00946AEF" w:rsidP="00946AEF">
      <w:pPr>
        <w:spacing w:after="160" w:line="259" w:lineRule="auto"/>
        <w:rPr>
          <w:rFonts w:asciiTheme="majorHAnsi" w:eastAsiaTheme="majorEastAsia" w:hAnsiTheme="majorHAnsi" w:cstheme="majorBidi"/>
          <w:color w:val="2F5496" w:themeColor="accent1" w:themeShade="BF"/>
          <w:sz w:val="32"/>
          <w:szCs w:val="32"/>
        </w:rPr>
      </w:pPr>
      <w:r w:rsidRPr="00946AEF">
        <w:rPr>
          <w:b/>
          <w:bCs/>
          <w:u w:val="single"/>
        </w:rPr>
        <w:br/>
      </w:r>
      <w:r w:rsidRPr="00946AEF">
        <w:rPr>
          <w:b/>
          <w:bCs/>
          <w:u w:val="single"/>
        </w:rPr>
        <w:br/>
      </w:r>
      <w:r w:rsidRPr="00946AEF">
        <w:rPr>
          <w:rFonts w:asciiTheme="majorHAnsi" w:eastAsiaTheme="majorEastAsia" w:hAnsiTheme="majorHAnsi" w:cstheme="majorBidi"/>
          <w:color w:val="2F5496" w:themeColor="accent1" w:themeShade="BF"/>
          <w:sz w:val="32"/>
          <w:szCs w:val="32"/>
        </w:rPr>
        <w:t xml:space="preserve">Protocol Tennisvereniging TC Deurne – Corona </w:t>
      </w:r>
      <w:r w:rsidR="001D39EC">
        <w:rPr>
          <w:rFonts w:asciiTheme="majorHAnsi" w:eastAsiaTheme="majorEastAsia" w:hAnsiTheme="majorHAnsi" w:cstheme="majorBidi"/>
          <w:color w:val="2F5496" w:themeColor="accent1" w:themeShade="BF"/>
          <w:sz w:val="32"/>
          <w:szCs w:val="32"/>
        </w:rPr>
        <w:t>30</w:t>
      </w:r>
      <w:r w:rsidR="00B50B3E">
        <w:rPr>
          <w:rFonts w:asciiTheme="majorHAnsi" w:eastAsiaTheme="majorEastAsia" w:hAnsiTheme="majorHAnsi" w:cstheme="majorBidi"/>
          <w:color w:val="2F5496" w:themeColor="accent1" w:themeShade="BF"/>
          <w:sz w:val="32"/>
          <w:szCs w:val="32"/>
        </w:rPr>
        <w:t xml:space="preserve"> juni </w:t>
      </w:r>
      <w:r w:rsidRPr="00946AEF">
        <w:rPr>
          <w:rFonts w:asciiTheme="majorHAnsi" w:eastAsiaTheme="majorEastAsia" w:hAnsiTheme="majorHAnsi" w:cstheme="majorBidi"/>
          <w:color w:val="2F5496" w:themeColor="accent1" w:themeShade="BF"/>
          <w:sz w:val="32"/>
          <w:szCs w:val="32"/>
        </w:rPr>
        <w:t xml:space="preserve"> 2020</w:t>
      </w:r>
    </w:p>
    <w:p w14:paraId="4D887024" w14:textId="4976E7D9" w:rsidR="00B50B3E" w:rsidRDefault="00B50B3E" w:rsidP="00946AEF">
      <w:pPr>
        <w:spacing w:after="160" w:line="259" w:lineRule="auto"/>
        <w:rPr>
          <w:rFonts w:asciiTheme="majorHAnsi" w:eastAsiaTheme="majorEastAsia" w:hAnsiTheme="majorHAnsi" w:cstheme="majorBidi"/>
          <w:color w:val="2F5496" w:themeColor="accent1" w:themeShade="BF"/>
          <w:sz w:val="32"/>
          <w:szCs w:val="32"/>
        </w:rPr>
      </w:pPr>
      <w:r>
        <w:rPr>
          <w:rFonts w:asciiTheme="majorHAnsi" w:eastAsiaTheme="majorEastAsia" w:hAnsiTheme="majorHAnsi" w:cstheme="majorBidi"/>
          <w:color w:val="2F5496" w:themeColor="accent1" w:themeShade="BF"/>
          <w:sz w:val="32"/>
          <w:szCs w:val="32"/>
        </w:rPr>
        <w:t>Aanvulling Heropening Paviljoen en terras</w:t>
      </w:r>
      <w:r w:rsidR="0035747B">
        <w:rPr>
          <w:rFonts w:asciiTheme="majorHAnsi" w:eastAsiaTheme="majorEastAsia" w:hAnsiTheme="majorHAnsi" w:cstheme="majorBidi"/>
          <w:color w:val="2F5496" w:themeColor="accent1" w:themeShade="BF"/>
          <w:sz w:val="32"/>
          <w:szCs w:val="32"/>
        </w:rPr>
        <w:t xml:space="preserve"> vanaf 1 juli 2020</w:t>
      </w:r>
    </w:p>
    <w:p w14:paraId="091CBEE6" w14:textId="77777777" w:rsidR="0035747B" w:rsidRDefault="00946AEF" w:rsidP="00B50B3E">
      <w:pPr>
        <w:spacing w:after="160" w:line="259" w:lineRule="auto"/>
      </w:pPr>
      <w:r w:rsidRPr="00946AEF">
        <w:rPr>
          <w:b/>
          <w:bCs/>
          <w:u w:val="single"/>
        </w:rPr>
        <w:br/>
      </w:r>
      <w:r w:rsidRPr="00946AEF">
        <w:t>Tennisaccommodaties werken toe naar een gefaseerde en verantwoorde openstelling van de faciliteiten. Naast de 1,5 meter maatregel zal de sport elke nieuwe stap baseren op de geldende adviezen van het RIVM in samenhang met de maatregelen van de regering en overheden. Deze richtlijnen zijn een aanvulling op het Algemeen Protocol Verantwoord Sporten, wat is samengesteld door NOC*NSF, VSG en alle sportbonden en goedgekeurd door VWS en het RIVM. De aanvullende richtlijnen zijn samengesteld door de KNLTB in samenwerking met verenigingsfunctionarissen en leraren.</w:t>
      </w:r>
      <w:r w:rsidR="00B50B3E">
        <w:t xml:space="preserve"> Voor het openstellen van het Paviljoen en het terras worden de richtlijnen gevolgd van Koninklijke Horeca Nederland, voor zover dat voor een tennisclub haalbaar is. </w:t>
      </w:r>
      <w:r w:rsidR="0035747B">
        <w:t>TC Deurne</w:t>
      </w:r>
      <w:r w:rsidR="00B50B3E">
        <w:t xml:space="preserve"> beschikt over een eigen bar en terras, volledig in eigen beheer.</w:t>
      </w:r>
    </w:p>
    <w:p w14:paraId="5F14A7F9" w14:textId="77777777" w:rsidR="0035747B" w:rsidRDefault="0035747B" w:rsidP="00B50B3E">
      <w:pPr>
        <w:spacing w:after="160" w:line="259" w:lineRule="auto"/>
      </w:pPr>
      <w:r>
        <w:t>TC Deurne wil het paviljoen, het terras, de toiletruimtes, douche- en kleedruimtes per 1 juli 2020 onder voorwaarden openstellen voor de leden van de tennisclub.</w:t>
      </w:r>
    </w:p>
    <w:p w14:paraId="7087F9D4" w14:textId="77777777" w:rsidR="0035747B" w:rsidRDefault="0035747B" w:rsidP="00B50B3E">
      <w:pPr>
        <w:spacing w:after="160" w:line="259" w:lineRule="auto"/>
      </w:pPr>
    </w:p>
    <w:p w14:paraId="45F1500F" w14:textId="77777777" w:rsidR="001D39EC" w:rsidRDefault="0035747B" w:rsidP="00B50B3E">
      <w:pPr>
        <w:spacing w:after="160" w:line="259" w:lineRule="auto"/>
      </w:pPr>
      <w:r w:rsidRPr="0035747B">
        <w:rPr>
          <w:b/>
          <w:bCs/>
          <w:color w:val="1F3864" w:themeColor="accent1" w:themeShade="80"/>
        </w:rPr>
        <w:t>Afspraken voor openen paviljoen en terras</w:t>
      </w:r>
      <w:r w:rsidR="00946AEF" w:rsidRPr="0035747B">
        <w:rPr>
          <w:b/>
          <w:bCs/>
          <w:color w:val="1F3864" w:themeColor="accent1" w:themeShade="80"/>
        </w:rPr>
        <w:br/>
      </w:r>
      <w:r w:rsidR="00B50B3E">
        <w:t xml:space="preserve">Conform de horeca-richtlijnen hebben leden die in de kantine een drankje willen nuttigen </w:t>
      </w:r>
      <w:r w:rsidR="001D39EC">
        <w:t xml:space="preserve">vanaf 1 juli 2020 </w:t>
      </w:r>
      <w:r w:rsidR="001D39EC" w:rsidRPr="001D39EC">
        <w:rPr>
          <w:u w:val="single"/>
        </w:rPr>
        <w:t>geen</w:t>
      </w:r>
      <w:r w:rsidR="00B50B3E">
        <w:t xml:space="preserve"> reservering nodig. </w:t>
      </w:r>
      <w:r>
        <w:t xml:space="preserve">Bij TC Deurne </w:t>
      </w:r>
      <w:r w:rsidR="001D39EC">
        <w:t>is</w:t>
      </w:r>
      <w:r>
        <w:t xml:space="preserve"> het </w:t>
      </w:r>
      <w:r w:rsidR="001D39EC">
        <w:t xml:space="preserve">daarom voor iedereen </w:t>
      </w:r>
      <w:r>
        <w:t>mogelijk om een drankje te nuttigen</w:t>
      </w:r>
      <w:r w:rsidR="001D39EC">
        <w:t xml:space="preserve">, </w:t>
      </w:r>
      <w:r>
        <w:t xml:space="preserve">ook </w:t>
      </w:r>
      <w:r w:rsidR="001D39EC">
        <w:t xml:space="preserve">als er niet </w:t>
      </w:r>
      <w:r>
        <w:t xml:space="preserve">getennist </w:t>
      </w:r>
      <w:r w:rsidR="001D39EC">
        <w:t>wordt</w:t>
      </w:r>
      <w:r>
        <w:t xml:space="preserve">. </w:t>
      </w:r>
      <w:r w:rsidR="001D39EC">
        <w:t>Belangrijk is dat iedereen de basisregels daarbij in acht neemt, zoals:</w:t>
      </w:r>
    </w:p>
    <w:p w14:paraId="3CF9DD3A" w14:textId="32EB1957" w:rsidR="001D39EC" w:rsidRDefault="001D39EC" w:rsidP="00A41011">
      <w:pPr>
        <w:pStyle w:val="Lijstalinea"/>
        <w:numPr>
          <w:ilvl w:val="0"/>
          <w:numId w:val="3"/>
        </w:numPr>
        <w:spacing w:after="160" w:line="259" w:lineRule="auto"/>
      </w:pPr>
      <w:r>
        <w:t>1,5 meter afstand behouden</w:t>
      </w:r>
    </w:p>
    <w:p w14:paraId="0037DA67" w14:textId="2D6C0996" w:rsidR="001D39EC" w:rsidRDefault="001D39EC" w:rsidP="00A41011">
      <w:pPr>
        <w:pStyle w:val="Lijstalinea"/>
        <w:numPr>
          <w:ilvl w:val="0"/>
          <w:numId w:val="3"/>
        </w:numPr>
        <w:spacing w:after="160" w:line="259" w:lineRule="auto"/>
      </w:pPr>
      <w:r>
        <w:t>Handen ontsmetten (er staan diverse flesjes desinifectiemiddel voor gebruik)</w:t>
      </w:r>
    </w:p>
    <w:p w14:paraId="3AB45E84" w14:textId="77777777" w:rsidR="00A41011" w:rsidRDefault="00A41011" w:rsidP="00A41011">
      <w:pPr>
        <w:pStyle w:val="Lijstalinea"/>
        <w:numPr>
          <w:ilvl w:val="0"/>
          <w:numId w:val="3"/>
        </w:numPr>
        <w:spacing w:after="160" w:line="259" w:lineRule="auto"/>
      </w:pPr>
      <w:r>
        <w:t xml:space="preserve">Blijf thuis </w:t>
      </w:r>
      <w:r w:rsidRPr="00946AEF">
        <w:t>als je zelf of iemand uit jouw huishouden een van de volgende klachten heeft: neusverkoudheid, loopneus, niezen, keelpijn, lichte hoest, verhoging (vanaf 37,5 C°), verlies van reuk/smaak.</w:t>
      </w:r>
    </w:p>
    <w:p w14:paraId="2F52B511" w14:textId="43A93032" w:rsidR="00726E21" w:rsidRDefault="00726E21" w:rsidP="00B50B3E">
      <w:pPr>
        <w:spacing w:after="160" w:line="259" w:lineRule="auto"/>
      </w:pPr>
      <w:r>
        <w:t>In de hal mogen maximaal 2 personen tegelijk staan of lopen richting de kleedruimtes, de toiletten of het paviljoen. Als er twee personen in de hal staan, dan wachten de overige leden buiten of in het paviljoen totdat de twee leden zijn doorgelopen. Blijven staan in de hal is niet toegestaan, omdat dan de doorstroming belemmerd wordt.</w:t>
      </w:r>
    </w:p>
    <w:p w14:paraId="132CFEDE" w14:textId="2F3D4ABA" w:rsidR="00CB6B34" w:rsidRPr="00CB6B34" w:rsidRDefault="00CB6B34" w:rsidP="00CB6B34">
      <w:pPr>
        <w:pStyle w:val="Lijstalinea"/>
        <w:numPr>
          <w:ilvl w:val="0"/>
          <w:numId w:val="1"/>
        </w:numPr>
        <w:spacing w:after="160" w:line="259" w:lineRule="auto"/>
        <w:rPr>
          <w:b/>
          <w:bCs/>
          <w:color w:val="1F3864" w:themeColor="accent1" w:themeShade="80"/>
        </w:rPr>
      </w:pPr>
      <w:r w:rsidRPr="00CB6B34">
        <w:rPr>
          <w:b/>
          <w:bCs/>
          <w:color w:val="1F3864" w:themeColor="accent1" w:themeShade="80"/>
        </w:rPr>
        <w:t>Tafel</w:t>
      </w:r>
      <w:r w:rsidR="001D39EC">
        <w:rPr>
          <w:b/>
          <w:bCs/>
          <w:color w:val="1F3864" w:themeColor="accent1" w:themeShade="80"/>
        </w:rPr>
        <w:t>gebruik</w:t>
      </w:r>
    </w:p>
    <w:p w14:paraId="61114C67" w14:textId="77777777" w:rsidR="001D39EC" w:rsidRDefault="001D39EC" w:rsidP="00B50B3E">
      <w:pPr>
        <w:spacing w:after="160" w:line="259" w:lineRule="auto"/>
      </w:pPr>
      <w:r>
        <w:t>Tafels zijn zodanig neergezet dat afstand te behouden is. Tafels mogen niet verschoven worden</w:t>
      </w:r>
      <w:r w:rsidR="00CB6B34">
        <w:t xml:space="preserve">. </w:t>
      </w:r>
    </w:p>
    <w:p w14:paraId="5244B04D" w14:textId="436F7D3B" w:rsidR="00B50B3E" w:rsidRDefault="00CB6B34" w:rsidP="00B50B3E">
      <w:pPr>
        <w:spacing w:after="160" w:line="259" w:lineRule="auto"/>
      </w:pPr>
      <w:r>
        <w:t xml:space="preserve">Aan </w:t>
      </w:r>
      <w:r w:rsidR="001D39EC">
        <w:t xml:space="preserve">enkele </w:t>
      </w:r>
      <w:r>
        <w:t>tafel</w:t>
      </w:r>
      <w:r w:rsidR="001D39EC">
        <w:t>s</w:t>
      </w:r>
      <w:r>
        <w:t xml:space="preserve"> mogen maximaal 4 personen zitten</w:t>
      </w:r>
      <w:r w:rsidR="001D39EC">
        <w:t xml:space="preserve">, aan dubbele tafels maximaal 8 personen. Aan picknicktafels mogen maximaal 6 personen zitten. Hiermee is de afstand van 1,5 meter goed te bewaken </w:t>
      </w:r>
      <w:r w:rsidR="00575C8B">
        <w:t xml:space="preserve">We stimuleren leden zoveel mogelijk om buiten te gaan zitten. </w:t>
      </w:r>
    </w:p>
    <w:p w14:paraId="1BDB8927" w14:textId="67FAFA21" w:rsidR="00171CB0" w:rsidRDefault="00881439" w:rsidP="00B50B3E">
      <w:pPr>
        <w:spacing w:after="160" w:line="259" w:lineRule="auto"/>
      </w:pPr>
      <w:r>
        <w:t>Het is voorlopig niet mogelijk en niet toegestaan om aan de bar plaats te nemen in verband met besmettingsgevaar.</w:t>
      </w:r>
      <w:r w:rsidR="00171CB0">
        <w:t xml:space="preserve"> Het is ook niet toestaan om staand met of zonder drankje te blijven staan in het </w:t>
      </w:r>
      <w:r w:rsidR="00171CB0">
        <w:lastRenderedPageBreak/>
        <w:t xml:space="preserve">terras of paviljoen. Er zijn enkel zitplaatsen beschikbaar. Uitzondering is als er gewisseld wordt van banen en lopen noodzakelijk is. </w:t>
      </w:r>
    </w:p>
    <w:p w14:paraId="1E672651" w14:textId="6512FB33" w:rsidR="00CB6B34" w:rsidRPr="00881439" w:rsidRDefault="00CB6B34" w:rsidP="00CB6B34">
      <w:pPr>
        <w:pStyle w:val="Lijstalinea"/>
        <w:numPr>
          <w:ilvl w:val="0"/>
          <w:numId w:val="1"/>
        </w:numPr>
        <w:spacing w:after="160" w:line="259" w:lineRule="auto"/>
        <w:rPr>
          <w:b/>
          <w:bCs/>
          <w:color w:val="1F3864" w:themeColor="accent1" w:themeShade="80"/>
        </w:rPr>
      </w:pPr>
      <w:r w:rsidRPr="00881439">
        <w:rPr>
          <w:b/>
          <w:bCs/>
          <w:color w:val="1F3864" w:themeColor="accent1" w:themeShade="80"/>
        </w:rPr>
        <w:t>1,5 meter regel</w:t>
      </w:r>
      <w:r w:rsidR="00881439" w:rsidRPr="00881439">
        <w:rPr>
          <w:b/>
          <w:bCs/>
          <w:color w:val="1F3864" w:themeColor="accent1" w:themeShade="80"/>
        </w:rPr>
        <w:t xml:space="preserve"> en barbediening</w:t>
      </w:r>
    </w:p>
    <w:p w14:paraId="6276005A" w14:textId="4FA41AE9" w:rsidR="00CB6B34" w:rsidRDefault="00CB6B34" w:rsidP="00CB6B34">
      <w:pPr>
        <w:spacing w:after="160" w:line="259" w:lineRule="auto"/>
      </w:pPr>
      <w:r>
        <w:t xml:space="preserve">Zowel op de baan, als ernaast, als in het paviljoen en op het terras moet 1,5 meter afstand in acht genomen worden. </w:t>
      </w:r>
      <w:r w:rsidR="007A7D94">
        <w:t>We vinden het belangrijk dat de bardienst veilig de bar kan draaien en niet als politieagent hoeft op te treden. De leden hebben dan ook zelf de verantwoordelijkheid om zich te houden aan de afspraken.</w:t>
      </w:r>
      <w:r w:rsidR="00504928">
        <w:t xml:space="preserve"> Aangezien onze bar breed is, wordt van nature een afstand van 1,5 meter tussen besteller en bardienst aangehouden en is een scherm niet nodig.</w:t>
      </w:r>
      <w:r w:rsidR="00274A24">
        <w:t xml:space="preserve"> De bardienstmedewerker schrijft zijn/haar naam op het krijtbord om duidelijk te maken wie de bardienst is en is eerste aanspreekpunt voor Coronavragen. In geval van vragen of problemen kan een bestuurslid worden benaderd.</w:t>
      </w:r>
    </w:p>
    <w:p w14:paraId="4F5F8677" w14:textId="6B9349E1" w:rsidR="00087E5C" w:rsidRDefault="00881439" w:rsidP="00CB6B34">
      <w:pPr>
        <w:spacing w:after="160" w:line="259" w:lineRule="auto"/>
      </w:pPr>
      <w:r>
        <w:t xml:space="preserve">Drankjes worden door 1 persoon per tafel besteld aan de bar en bij voorkeur per pin afgerekend. </w:t>
      </w:r>
      <w:r w:rsidR="00087E5C">
        <w:t>Dit mag per “rondje” een ander persoon zijn, maar er gaat slechts 1 persoon per keer naar de bar.</w:t>
      </w:r>
    </w:p>
    <w:p w14:paraId="641D28AA" w14:textId="0245EB46" w:rsidR="00881439" w:rsidRDefault="00881439" w:rsidP="00CB6B34">
      <w:pPr>
        <w:spacing w:after="160" w:line="259" w:lineRule="auto"/>
      </w:pPr>
      <w:r>
        <w:t xml:space="preserve">Cash betalen is alleen mogelijk in noodgevallen. </w:t>
      </w:r>
      <w:r w:rsidR="00DF36EA">
        <w:t xml:space="preserve">Op de bar staat desinfectiemiddel wat gebruikt wordt door de vaste persoon om veilig te kunnen pinnen en betalen. </w:t>
      </w:r>
      <w:r w:rsidR="00274A24">
        <w:t>De prijslijst staat duidelijk zichtbaar op de bar. Prijzen zijn ook bekend bij de leden.</w:t>
      </w:r>
    </w:p>
    <w:p w14:paraId="6E6C508C" w14:textId="1061CED4" w:rsidR="00881439" w:rsidRDefault="00881439" w:rsidP="00CB6B34">
      <w:pPr>
        <w:spacing w:after="160" w:line="259" w:lineRule="auto"/>
      </w:pPr>
      <w:r>
        <w:t>De drankjes worden zoveel mogelijk in flesjes of blikjes geleverd. Drankjes worden op een tafel centraal in het paviljoen neergezet door de bardienst en daar opgehaald door een persoon van de betreffende tafel.</w:t>
      </w:r>
      <w:r w:rsidR="007A7D94">
        <w:t xml:space="preserve"> Voorlopig worden geen nootjes</w:t>
      </w:r>
      <w:r w:rsidR="001E14CF">
        <w:t xml:space="preserve">, worst, kaas, friet of snacks en dergelijke </w:t>
      </w:r>
      <w:r w:rsidR="007A7D94">
        <w:t>geserveerd in verband met de hygiëne.</w:t>
      </w:r>
      <w:r w:rsidR="001E14CF">
        <w:t xml:space="preserve"> Zelf bakken is voorlopig ook niet toegestaan. </w:t>
      </w:r>
    </w:p>
    <w:p w14:paraId="58B6300B" w14:textId="427ED955" w:rsidR="00881439" w:rsidRDefault="00881439" w:rsidP="00CB6B34">
      <w:pPr>
        <w:spacing w:after="160" w:line="259" w:lineRule="auto"/>
      </w:pPr>
      <w:r>
        <w:t xml:space="preserve">Vuil goed wordt </w:t>
      </w:r>
      <w:r w:rsidR="007A7D94">
        <w:t xml:space="preserve">“na elke ronde” </w:t>
      </w:r>
      <w:r>
        <w:t xml:space="preserve">door </w:t>
      </w:r>
      <w:r w:rsidR="007A7D94">
        <w:rPr>
          <w:rFonts w:eastAsia="Segoe UI Symbol" w:hint="eastAsia"/>
        </w:rPr>
        <w:t>é</w:t>
      </w:r>
      <w:r w:rsidR="007A7D94">
        <w:rPr>
          <w:rFonts w:eastAsia="Segoe UI Symbol"/>
        </w:rPr>
        <w:t xml:space="preserve">én persoon van de </w:t>
      </w:r>
      <w:r>
        <w:t xml:space="preserve">tafel zelf in de grijze afruimbak geplaatst bij de koffiecorner. </w:t>
      </w:r>
      <w:r w:rsidR="007A7D94">
        <w:t>Blikjes worden direct weggegooid. De bardienst maakt het vuile goed uit de grijze bak schoon.</w:t>
      </w:r>
      <w:r w:rsidR="001E14CF">
        <w:t xml:space="preserve"> Bij de afruimhoek staan kratten waar de lege flesjes direct ingezet kunnen worden.</w:t>
      </w:r>
    </w:p>
    <w:p w14:paraId="7C2551C0" w14:textId="1ED72ADE" w:rsidR="00DF36EA" w:rsidRDefault="00DF36EA" w:rsidP="00CB6B34">
      <w:pPr>
        <w:spacing w:after="160" w:line="259" w:lineRule="auto"/>
      </w:pPr>
      <w:r>
        <w:t xml:space="preserve">De bardienst wordt ingevuld door de bardienstmedewerkers van TC Deurne. </w:t>
      </w:r>
      <w:r w:rsidR="00CA52F6">
        <w:t xml:space="preserve">Elke bardienst wordt door 1 bardienstmedewerker ingevuld. </w:t>
      </w:r>
      <w:r>
        <w:t xml:space="preserve">Zij worden uitgenodigd in te plannen via de KNLTB Clubapp en ontvangen instructies van de Barcommissie.  Omdat het paviljoen en het terras van TC Deurne groot zijn qua omvang verwachten wij geen problemen met het handhaven van de 1,5 meter regel. </w:t>
      </w:r>
      <w:r w:rsidR="00504928">
        <w:t xml:space="preserve">Daarom zijn looproutes niet noodzakelijk. Om te bestellen is ook voldoende ruimte aan de bar. Er kunnen maximaal 4 personen aan de bar staan om drankjes te bestellen. </w:t>
      </w:r>
      <w:r>
        <w:t>Er hangen instructies voor zowel de bardienst als de leden voor een veilig gebruik van het paviljoen, de bar en het terras.</w:t>
      </w:r>
    </w:p>
    <w:p w14:paraId="1D31DD68" w14:textId="0289F5A5" w:rsidR="00DF36EA" w:rsidRPr="00575C8B" w:rsidRDefault="00DF36EA" w:rsidP="00DF36EA">
      <w:pPr>
        <w:pStyle w:val="Lijstalinea"/>
        <w:numPr>
          <w:ilvl w:val="0"/>
          <w:numId w:val="1"/>
        </w:numPr>
        <w:spacing w:after="160" w:line="259" w:lineRule="auto"/>
        <w:rPr>
          <w:b/>
          <w:bCs/>
          <w:color w:val="1F3864" w:themeColor="accent1" w:themeShade="80"/>
        </w:rPr>
      </w:pPr>
      <w:r w:rsidRPr="00575C8B">
        <w:rPr>
          <w:b/>
          <w:bCs/>
          <w:color w:val="1F3864" w:themeColor="accent1" w:themeShade="80"/>
        </w:rPr>
        <w:t>Bargebruik zonder bardienst</w:t>
      </w:r>
    </w:p>
    <w:p w14:paraId="7CC2D1CA" w14:textId="476AEBAB" w:rsidR="00DF36EA" w:rsidRDefault="00DF36EA" w:rsidP="00DF36EA">
      <w:pPr>
        <w:spacing w:after="160" w:line="259" w:lineRule="auto"/>
      </w:pPr>
      <w:r>
        <w:t>Op de momenten dat bekend is dat de bar van het paviljoen gebruikt wordt door leden wordt een bardienst ingepland.</w:t>
      </w:r>
      <w:r w:rsidR="00D43DCF">
        <w:t xml:space="preserve"> In sommige gevallen is dat een spelend lid van de betreffende avond. Hij/zij zorgt ervoor dat hij/zij zelf niet tennist, als van de bar gebruikt wordt gemaakt.</w:t>
      </w:r>
    </w:p>
    <w:p w14:paraId="01D2C2E3" w14:textId="63746383" w:rsidR="001E14CF" w:rsidRDefault="00DF36EA" w:rsidP="00B50B3E">
      <w:pPr>
        <w:spacing w:after="160" w:line="259" w:lineRule="auto"/>
      </w:pPr>
      <w:r>
        <w:t xml:space="preserve">Het is toegestaan om ook zonder bardienst een </w:t>
      </w:r>
      <w:r w:rsidR="00D43DCF">
        <w:t xml:space="preserve">drankje te pakken. Afspraak is dat er 1 persoon per groep van maximaal 4 leden de handen desinfecteert, de drankjes haalt, de drankjes op de kassa aanslaat, betaalt en de drankjes op de tafel zet. Na afloop zet deze persoon het vuile goed in de grijze afruimbak en gooit afval direct weg. </w:t>
      </w:r>
      <w:r w:rsidR="00E23DDF">
        <w:t>Handen worden vooraf ontsmet.</w:t>
      </w:r>
    </w:p>
    <w:p w14:paraId="52E0377F" w14:textId="0F87C5A8" w:rsidR="001E14CF" w:rsidRDefault="001E14CF" w:rsidP="00B50B3E">
      <w:pPr>
        <w:spacing w:after="160" w:line="259" w:lineRule="auto"/>
      </w:pPr>
      <w:r>
        <w:lastRenderedPageBreak/>
        <w:t xml:space="preserve">Je waterfles of bidon vullen wordt zoveel mogelijk thuis gedaan, om contact met kranen te voorkomen. Vullen achter de bar is </w:t>
      </w:r>
      <w:r w:rsidRPr="00E23DDF">
        <w:rPr>
          <w:u w:val="single"/>
        </w:rPr>
        <w:t>niet</w:t>
      </w:r>
      <w:r>
        <w:t xml:space="preserve"> toegestaan.</w:t>
      </w:r>
    </w:p>
    <w:p w14:paraId="41A65A39" w14:textId="2DE77C52" w:rsidR="00D43DCF" w:rsidRPr="00575C8B" w:rsidRDefault="00575C8B" w:rsidP="00575C8B">
      <w:pPr>
        <w:pStyle w:val="Lijstalinea"/>
        <w:numPr>
          <w:ilvl w:val="0"/>
          <w:numId w:val="1"/>
        </w:numPr>
        <w:spacing w:after="160" w:line="259" w:lineRule="auto"/>
        <w:rPr>
          <w:b/>
          <w:bCs/>
          <w:color w:val="1F3864" w:themeColor="accent1" w:themeShade="80"/>
        </w:rPr>
      </w:pPr>
      <w:r w:rsidRPr="00575C8B">
        <w:rPr>
          <w:b/>
          <w:bCs/>
          <w:color w:val="1F3864" w:themeColor="accent1" w:themeShade="80"/>
        </w:rPr>
        <w:t>Gebruik toiletten, kleed en doucheruimtes</w:t>
      </w:r>
    </w:p>
    <w:p w14:paraId="4405DD8A" w14:textId="06C84D09" w:rsidR="00B50B3E" w:rsidRDefault="00575C8B" w:rsidP="00B50B3E">
      <w:pPr>
        <w:spacing w:after="160" w:line="259" w:lineRule="auto"/>
      </w:pPr>
      <w:r>
        <w:t xml:space="preserve">Vanaf 1 juli 2020 zijn alle toiletten en kleed/doucheruimtes weer open. Er mogen maximaal 4 leden tegelijk in de kleedruimtes aanwezig zijn. Wachten doen we aan de tafel of in de hal boven en niet voor de kleedruimtes in verband met de beperkte ruimte daar. In elke toiletruimte is ruimte voor 4 leden maximaal. Er wordt even gewacht als er één </w:t>
      </w:r>
      <w:r w:rsidR="00171CB0">
        <w:t>lid</w:t>
      </w:r>
      <w:r>
        <w:t xml:space="preserve"> bij de wastafel staa</w:t>
      </w:r>
      <w:r w:rsidR="00171CB0">
        <w:t>t</w:t>
      </w:r>
      <w:r>
        <w:t>.</w:t>
      </w:r>
    </w:p>
    <w:p w14:paraId="56712D47" w14:textId="0DC197AE" w:rsidR="00CA52F6" w:rsidRPr="00CA52F6" w:rsidRDefault="00CA52F6" w:rsidP="00CA52F6">
      <w:pPr>
        <w:pStyle w:val="Lijstalinea"/>
        <w:numPr>
          <w:ilvl w:val="0"/>
          <w:numId w:val="1"/>
        </w:numPr>
        <w:spacing w:after="160" w:line="259" w:lineRule="auto"/>
        <w:rPr>
          <w:b/>
          <w:bCs/>
          <w:color w:val="1F3864" w:themeColor="accent1" w:themeShade="80"/>
        </w:rPr>
      </w:pPr>
      <w:r w:rsidRPr="00CA52F6">
        <w:rPr>
          <w:b/>
          <w:bCs/>
          <w:color w:val="1F3864" w:themeColor="accent1" w:themeShade="80"/>
        </w:rPr>
        <w:t>Instructies</w:t>
      </w:r>
    </w:p>
    <w:p w14:paraId="7FFFA749" w14:textId="5B03A020" w:rsidR="00CA52F6" w:rsidRDefault="00CA52F6" w:rsidP="00CA52F6">
      <w:pPr>
        <w:spacing w:after="160" w:line="259" w:lineRule="auto"/>
      </w:pPr>
      <w:r>
        <w:t xml:space="preserve">Dit protocol wordt bij de bar ter inzage neergelegd en via de website en de nieuwsbrief van TC </w:t>
      </w:r>
      <w:r w:rsidR="00E23DDF">
        <w:t>D</w:t>
      </w:r>
      <w:r>
        <w:t>eurne bekend gemaakt aan alle leden. Bij de bar zijn twee instructies zichtbaar: Instructie met en instructie zonder bardienstmedewerker.</w:t>
      </w:r>
    </w:p>
    <w:p w14:paraId="3881C7F1" w14:textId="19FFC9AE" w:rsidR="00CA52F6" w:rsidRPr="00CA52F6" w:rsidRDefault="00CA52F6" w:rsidP="00CA52F6">
      <w:pPr>
        <w:pStyle w:val="Lijstalinea"/>
        <w:numPr>
          <w:ilvl w:val="0"/>
          <w:numId w:val="1"/>
        </w:numPr>
        <w:spacing w:after="160" w:line="259" w:lineRule="auto"/>
        <w:rPr>
          <w:b/>
          <w:bCs/>
          <w:color w:val="1F3864" w:themeColor="accent1" w:themeShade="80"/>
        </w:rPr>
      </w:pPr>
      <w:r w:rsidRPr="00CA52F6">
        <w:rPr>
          <w:b/>
          <w:bCs/>
          <w:color w:val="1F3864" w:themeColor="accent1" w:themeShade="80"/>
        </w:rPr>
        <w:t xml:space="preserve">Schoonmaak Paviljoen, terras, kleed- en doucheruimtes en toiletten </w:t>
      </w:r>
    </w:p>
    <w:p w14:paraId="0926365A" w14:textId="4824F0AD" w:rsidR="00CA52F6" w:rsidRDefault="00CA52F6" w:rsidP="00CA52F6">
      <w:pPr>
        <w:spacing w:after="160" w:line="259" w:lineRule="auto"/>
      </w:pPr>
      <w:r>
        <w:t xml:space="preserve">Onze vaste interieurverzorgster zorgt dagelijks voor het schoonmaken van alle ruimtes, sanitair, </w:t>
      </w:r>
      <w:r w:rsidR="00B171BB">
        <w:t xml:space="preserve">bar, </w:t>
      </w:r>
      <w:r>
        <w:t xml:space="preserve">keuken, </w:t>
      </w:r>
      <w:r w:rsidR="00B171BB">
        <w:t xml:space="preserve">vloeren, </w:t>
      </w:r>
      <w:r>
        <w:t>e.d.</w:t>
      </w:r>
      <w:r w:rsidR="00B171BB">
        <w:t xml:space="preserve"> Zij is op de hoogte van de Coronamaatregelen en neemt voorzorgsmaatregelen om zichzelf te beschermen. Zij zorgt ook voor het vullen van de flesjes desinfectiemiddel, het voorzien in voldoende papier en het verwijderen van het afval samen met de onderhoudsploeg.</w:t>
      </w:r>
    </w:p>
    <w:p w14:paraId="4C31E53A" w14:textId="74FAFBEC" w:rsidR="00B171BB" w:rsidRDefault="00B171BB" w:rsidP="00CA52F6">
      <w:pPr>
        <w:spacing w:after="160" w:line="259" w:lineRule="auto"/>
      </w:pPr>
      <w:r>
        <w:t>Er is een schoonmaakrooster waarop wordt geregistreerd door de interieurverzorgster wat wanneer is uitgevoerd.</w:t>
      </w:r>
    </w:p>
    <w:p w14:paraId="5B9F8811" w14:textId="5F6B9396" w:rsidR="00B171BB" w:rsidRDefault="00B171BB" w:rsidP="00CA52F6">
      <w:pPr>
        <w:spacing w:after="160" w:line="259" w:lineRule="auto"/>
      </w:pPr>
      <w:r>
        <w:t xml:space="preserve">Elke groep leden heeft zelf tot taak om </w:t>
      </w:r>
      <w:r w:rsidR="00E23DDF">
        <w:t xml:space="preserve">de gebruikte tafel </w:t>
      </w:r>
      <w:r>
        <w:t>zelf met desinfectiemiddel te reinigen</w:t>
      </w:r>
      <w:r w:rsidR="00274A24">
        <w:t xml:space="preserve"> voordat wordt plaatsgenomen. De bardienst neemt regelmatig tussentijds de tafels opnieuw af.</w:t>
      </w:r>
      <w:r>
        <w:t xml:space="preserve"> </w:t>
      </w:r>
    </w:p>
    <w:p w14:paraId="280144E4" w14:textId="7811FADF" w:rsidR="00B50B3E" w:rsidRDefault="00B171BB" w:rsidP="00B50B3E">
      <w:pPr>
        <w:spacing w:after="160" w:line="259" w:lineRule="auto"/>
      </w:pPr>
      <w:r>
        <w:t>De avondbardienst heeft als vaste taak om de bar en het glaswerk goed schoon te maken. We overwegen een glasspoelmachine aan te schaffen voor het dagelijks hygiënisch reinigen van het glaswerk (indien hier voldoende financiële middelen voor zijn.</w:t>
      </w:r>
    </w:p>
    <w:p w14:paraId="759C3BF2" w14:textId="7AEC02F6" w:rsidR="00726E21" w:rsidRPr="00726E21" w:rsidRDefault="00726E21" w:rsidP="00726E21">
      <w:pPr>
        <w:pStyle w:val="Lijstalinea"/>
        <w:numPr>
          <w:ilvl w:val="0"/>
          <w:numId w:val="1"/>
        </w:numPr>
        <w:spacing w:after="160" w:line="259" w:lineRule="auto"/>
        <w:rPr>
          <w:b/>
          <w:bCs/>
          <w:color w:val="1F3864" w:themeColor="accent1" w:themeShade="80"/>
        </w:rPr>
      </w:pPr>
      <w:r w:rsidRPr="00726E21">
        <w:rPr>
          <w:b/>
          <w:bCs/>
          <w:color w:val="1F3864" w:themeColor="accent1" w:themeShade="80"/>
        </w:rPr>
        <w:t>Tennissen</w:t>
      </w:r>
    </w:p>
    <w:p w14:paraId="0320EFCE" w14:textId="2AD62D7F" w:rsidR="00946AEF" w:rsidRPr="00946AEF" w:rsidRDefault="00946AEF" w:rsidP="00946AEF">
      <w:pPr>
        <w:spacing w:after="160" w:line="259" w:lineRule="auto"/>
        <w:rPr>
          <w:sz w:val="20"/>
          <w:szCs w:val="20"/>
        </w:rPr>
      </w:pPr>
      <w:r w:rsidRPr="00946AEF">
        <w:t>Tennisvereniging TC Deurne heeft een praktisch stappenplan samengesteld op basis van de diverse beschikbare protocollen en documenten van de KNLTB. We houden alle afspraken aan die de KNLTB voorschrijft. De praktische invulling binnen onze vereniging is als volgt:</w:t>
      </w:r>
    </w:p>
    <w:p w14:paraId="039812C9" w14:textId="4BE1F214" w:rsidR="00726E21" w:rsidRPr="00726E21" w:rsidRDefault="00946AEF" w:rsidP="00726E21">
      <w:pPr>
        <w:tabs>
          <w:tab w:val="left" w:pos="2694"/>
          <w:tab w:val="left" w:pos="4395"/>
          <w:tab w:val="left" w:pos="5954"/>
        </w:tabs>
        <w:spacing w:after="160" w:line="259" w:lineRule="auto"/>
        <w:ind w:right="-284"/>
        <w:rPr>
          <w:color w:val="000000" w:themeColor="text1"/>
        </w:rPr>
      </w:pPr>
      <w:r w:rsidRPr="00726E21">
        <w:rPr>
          <w:rFonts w:eastAsiaTheme="majorEastAsia" w:cstheme="majorBidi"/>
          <w:b/>
          <w:bCs/>
          <w:color w:val="000000" w:themeColor="text1"/>
        </w:rPr>
        <w:t>Aanspreekpunt Corona-zaken</w:t>
      </w:r>
      <w:r w:rsidR="00726E21" w:rsidRPr="00726E21">
        <w:rPr>
          <w:rFonts w:eastAsiaTheme="majorEastAsia" w:cstheme="majorBidi"/>
          <w:b/>
          <w:bCs/>
          <w:color w:val="000000" w:themeColor="text1"/>
        </w:rPr>
        <w:t xml:space="preserve"> / Corona verantwoordelijke</w:t>
      </w:r>
      <w:r w:rsidRPr="00726E21">
        <w:rPr>
          <w:b/>
          <w:bCs/>
          <w:color w:val="000000" w:themeColor="text1"/>
          <w:u w:val="single"/>
        </w:rPr>
        <w:br/>
      </w:r>
      <w:r w:rsidRPr="00726E21">
        <w:rPr>
          <w:color w:val="000000" w:themeColor="text1"/>
        </w:rPr>
        <w:t>Bestuur (voorzitter)</w:t>
      </w:r>
      <w:r w:rsidRPr="00726E21">
        <w:rPr>
          <w:color w:val="000000" w:themeColor="text1"/>
        </w:rPr>
        <w:tab/>
        <w:t xml:space="preserve"> Ielse Lohuis</w:t>
      </w:r>
      <w:r w:rsidRPr="00726E21">
        <w:rPr>
          <w:color w:val="000000" w:themeColor="text1"/>
        </w:rPr>
        <w:tab/>
        <w:t>T: 06-53289843</w:t>
      </w:r>
      <w:r w:rsidRPr="00726E21">
        <w:rPr>
          <w:color w:val="000000" w:themeColor="text1"/>
        </w:rPr>
        <w:tab/>
        <w:t>M: voorzitter@tcdeurne.nl</w:t>
      </w:r>
      <w:r w:rsidRPr="00726E21">
        <w:rPr>
          <w:color w:val="000000" w:themeColor="text1"/>
        </w:rPr>
        <w:br/>
      </w:r>
      <w:r w:rsidRPr="00726E21">
        <w:rPr>
          <w:color w:val="000000" w:themeColor="text1"/>
        </w:rPr>
        <w:br/>
      </w:r>
      <w:r w:rsidR="00C6278B">
        <w:rPr>
          <w:color w:val="000000" w:themeColor="text1"/>
        </w:rPr>
        <w:t>De bardienst, trainer of bestuursleden houden toezicht op de afspraken in de tennisclub.</w:t>
      </w:r>
    </w:p>
    <w:p w14:paraId="00E6A2F2" w14:textId="38F42112" w:rsidR="00C6278B" w:rsidRDefault="00946AEF" w:rsidP="00C6278B">
      <w:pPr>
        <w:tabs>
          <w:tab w:val="left" w:pos="2694"/>
          <w:tab w:val="left" w:pos="4395"/>
          <w:tab w:val="left" w:pos="5954"/>
        </w:tabs>
        <w:spacing w:after="160" w:line="259" w:lineRule="auto"/>
        <w:ind w:right="-284"/>
      </w:pPr>
      <w:r w:rsidRPr="00946AEF">
        <w:t>Via het digitale afhangsysteem en het trainingsschema kan de toezichthouder controleren wie komt/aanwezig is en kan ter plaatse toezicht houden op momenten dat dat nodig is. De toezichthouder hoeft niet constant aanwezig te zijn, maar controleert</w:t>
      </w:r>
      <w:r w:rsidR="00C6278B">
        <w:t xml:space="preserve"> bij aanwezigheid</w:t>
      </w:r>
      <w:r w:rsidRPr="00946AEF">
        <w:t xml:space="preserve">. Onze </w:t>
      </w:r>
      <w:r w:rsidR="00C6278B">
        <w:t>leden</w:t>
      </w:r>
      <w:r w:rsidRPr="00946AEF">
        <w:t xml:space="preserve"> zijn verplicht om het digitale afhangsysteem te gebruiken om vrij te kunnen tennissen. Tijdens training zijn de trainers aanwezig en houden de trainers toezicht op het naleven van de regels. </w:t>
      </w:r>
    </w:p>
    <w:p w14:paraId="3AB1EE8D" w14:textId="77777777" w:rsidR="00E23DDF" w:rsidRDefault="00E23DDF" w:rsidP="00C6278B">
      <w:pPr>
        <w:tabs>
          <w:tab w:val="left" w:pos="2694"/>
          <w:tab w:val="left" w:pos="4395"/>
          <w:tab w:val="left" w:pos="5954"/>
        </w:tabs>
        <w:spacing w:after="160" w:line="259" w:lineRule="auto"/>
        <w:ind w:right="-284"/>
        <w:rPr>
          <w:b/>
          <w:bCs/>
        </w:rPr>
      </w:pPr>
    </w:p>
    <w:p w14:paraId="08A57214" w14:textId="3D09C406" w:rsidR="0028285E" w:rsidRPr="0028285E" w:rsidRDefault="0028285E" w:rsidP="00C6278B">
      <w:pPr>
        <w:tabs>
          <w:tab w:val="left" w:pos="2694"/>
          <w:tab w:val="left" w:pos="4395"/>
          <w:tab w:val="left" w:pos="5954"/>
        </w:tabs>
        <w:spacing w:after="160" w:line="259" w:lineRule="auto"/>
        <w:ind w:right="-284"/>
        <w:rPr>
          <w:b/>
          <w:bCs/>
        </w:rPr>
      </w:pPr>
      <w:r w:rsidRPr="0028285E">
        <w:rPr>
          <w:b/>
          <w:bCs/>
        </w:rPr>
        <w:lastRenderedPageBreak/>
        <w:t>Toezicht</w:t>
      </w:r>
    </w:p>
    <w:p w14:paraId="3DEC844C" w14:textId="77777777" w:rsidR="0028285E" w:rsidRDefault="0028285E" w:rsidP="00C6278B">
      <w:pPr>
        <w:tabs>
          <w:tab w:val="left" w:pos="2694"/>
          <w:tab w:val="left" w:pos="4395"/>
          <w:tab w:val="left" w:pos="5954"/>
        </w:tabs>
        <w:spacing w:after="160" w:line="259" w:lineRule="auto"/>
        <w:ind w:right="-284"/>
      </w:pPr>
      <w:r>
        <w:t>Toezicht vindt steekproefsgewijs plaats. Gebleken is dat de leden zich goed aan de tot nu toe gestelde afspraken houden. Toezicht gebeurt door:</w:t>
      </w:r>
    </w:p>
    <w:p w14:paraId="224BC311" w14:textId="77777777" w:rsidR="0028285E" w:rsidRDefault="0028285E" w:rsidP="0028285E">
      <w:pPr>
        <w:pStyle w:val="Lijstalinea"/>
        <w:numPr>
          <w:ilvl w:val="0"/>
          <w:numId w:val="2"/>
        </w:numPr>
        <w:tabs>
          <w:tab w:val="left" w:pos="2694"/>
          <w:tab w:val="left" w:pos="4395"/>
          <w:tab w:val="left" w:pos="5954"/>
        </w:tabs>
        <w:spacing w:after="160" w:line="259" w:lineRule="auto"/>
        <w:ind w:right="-284"/>
      </w:pPr>
      <w:r>
        <w:t xml:space="preserve">Trainers tijdens trainingen </w:t>
      </w:r>
    </w:p>
    <w:p w14:paraId="2D939B60" w14:textId="3628F010" w:rsidR="0028285E" w:rsidRDefault="0028285E" w:rsidP="0028285E">
      <w:pPr>
        <w:pStyle w:val="Lijstalinea"/>
        <w:numPr>
          <w:ilvl w:val="0"/>
          <w:numId w:val="2"/>
        </w:numPr>
        <w:tabs>
          <w:tab w:val="left" w:pos="2694"/>
          <w:tab w:val="left" w:pos="4395"/>
          <w:tab w:val="left" w:pos="5954"/>
        </w:tabs>
        <w:spacing w:after="160" w:line="259" w:lineRule="auto"/>
        <w:ind w:right="-284"/>
      </w:pPr>
      <w:r>
        <w:t>Tossindelers tijdens tossmomenten</w:t>
      </w:r>
    </w:p>
    <w:p w14:paraId="48EC7217" w14:textId="6A3C7CFB" w:rsidR="0028285E" w:rsidRDefault="0028285E" w:rsidP="0028285E">
      <w:pPr>
        <w:pStyle w:val="Lijstalinea"/>
        <w:numPr>
          <w:ilvl w:val="0"/>
          <w:numId w:val="2"/>
        </w:numPr>
        <w:tabs>
          <w:tab w:val="left" w:pos="2694"/>
          <w:tab w:val="left" w:pos="4395"/>
          <w:tab w:val="left" w:pos="5954"/>
        </w:tabs>
        <w:spacing w:after="160" w:line="259" w:lineRule="auto"/>
        <w:ind w:right="-284"/>
      </w:pPr>
      <w:r>
        <w:t>Bardienstmedewerkers tijdens bardiensten</w:t>
      </w:r>
    </w:p>
    <w:p w14:paraId="1277F65C" w14:textId="26D78AF4" w:rsidR="00C6278B" w:rsidRDefault="00946AEF" w:rsidP="00C6278B">
      <w:pPr>
        <w:tabs>
          <w:tab w:val="left" w:pos="2694"/>
          <w:tab w:val="left" w:pos="4395"/>
          <w:tab w:val="left" w:pos="5954"/>
        </w:tabs>
        <w:spacing w:after="160" w:line="259" w:lineRule="auto"/>
        <w:ind w:right="-284"/>
      </w:pPr>
      <w:r w:rsidRPr="0074046F">
        <w:rPr>
          <w:rFonts w:eastAsiaTheme="majorEastAsia" w:cstheme="majorBidi"/>
          <w:b/>
          <w:bCs/>
          <w:color w:val="000000" w:themeColor="text1"/>
        </w:rPr>
        <w:t xml:space="preserve">Park en tennisbanen open </w:t>
      </w:r>
      <w:r w:rsidRPr="0074046F">
        <w:rPr>
          <w:rFonts w:eastAsiaTheme="majorEastAsia" w:cstheme="majorBidi"/>
          <w:b/>
          <w:bCs/>
          <w:color w:val="000000" w:themeColor="text1"/>
        </w:rPr>
        <w:br/>
      </w:r>
      <w:r w:rsidR="00C6278B">
        <w:t>H</w:t>
      </w:r>
      <w:r w:rsidRPr="00946AEF">
        <w:t xml:space="preserve">et park </w:t>
      </w:r>
      <w:r w:rsidR="00C6278B">
        <w:t>is</w:t>
      </w:r>
      <w:r w:rsidRPr="00946AEF">
        <w:t xml:space="preserve"> open voor </w:t>
      </w:r>
      <w:r w:rsidR="00C6278B">
        <w:t>alle leden</w:t>
      </w:r>
      <w:r w:rsidR="00A41011">
        <w:t xml:space="preserve"> en toeschouwers</w:t>
      </w:r>
      <w:r w:rsidRPr="00946AEF">
        <w:t xml:space="preserve">. Elke dag wordt het park om 7.00 uur geopend en om 22.00 uur gesloten door de Toezichthouder en/of Groundsman. Als leden vrij willen tennissen moeten ze digitaal afhangen. Op alle banen kan vrij getennist worden, m.u.v. de banen die vooraf zijn afgehangen voor tennistraining. </w:t>
      </w:r>
    </w:p>
    <w:p w14:paraId="26F2FC50" w14:textId="318564E9" w:rsidR="00A41011" w:rsidRDefault="00D21C3B" w:rsidP="00A41011">
      <w:pPr>
        <w:tabs>
          <w:tab w:val="left" w:pos="2694"/>
          <w:tab w:val="left" w:pos="4395"/>
          <w:tab w:val="left" w:pos="5954"/>
        </w:tabs>
        <w:spacing w:after="160" w:line="259" w:lineRule="auto"/>
        <w:ind w:right="-284"/>
      </w:pPr>
      <w:r>
        <w:t>Wedstrijden zijn</w:t>
      </w:r>
      <w:r w:rsidR="00A41011">
        <w:t xml:space="preserve"> toegestaan.</w:t>
      </w:r>
    </w:p>
    <w:p w14:paraId="74F8E924" w14:textId="4FEF35E2" w:rsidR="00946AEF" w:rsidRPr="00946AEF" w:rsidRDefault="00946AEF" w:rsidP="00A41011">
      <w:pPr>
        <w:tabs>
          <w:tab w:val="left" w:pos="2694"/>
          <w:tab w:val="left" w:pos="4395"/>
          <w:tab w:val="left" w:pos="5954"/>
        </w:tabs>
        <w:spacing w:after="160" w:line="259" w:lineRule="auto"/>
        <w:ind w:right="-284"/>
      </w:pPr>
      <w:r w:rsidRPr="0074046F">
        <w:rPr>
          <w:rFonts w:eastAsiaTheme="majorEastAsia" w:cstheme="majorBidi"/>
          <w:b/>
          <w:bCs/>
          <w:color w:val="000000" w:themeColor="text1"/>
        </w:rPr>
        <w:t>Berichtgeving aan de (jeugd)leden en hun ouders</w:t>
      </w:r>
      <w:r w:rsidRPr="0074046F">
        <w:rPr>
          <w:rFonts w:eastAsiaTheme="majorEastAsia" w:cstheme="majorBidi"/>
          <w:b/>
          <w:bCs/>
          <w:color w:val="000000" w:themeColor="text1"/>
        </w:rPr>
        <w:br/>
      </w:r>
      <w:r w:rsidRPr="00946AEF">
        <w:t xml:space="preserve">Via de website, de nieuwsbrief, facebook en instructieposters die we bij de poort, de hal van het paviljoen en alle banen </w:t>
      </w:r>
      <w:r w:rsidR="00C6278B">
        <w:t xml:space="preserve">hebben </w:t>
      </w:r>
      <w:r w:rsidRPr="00946AEF">
        <w:t>neer</w:t>
      </w:r>
      <w:r w:rsidR="00C6278B">
        <w:t>ge</w:t>
      </w:r>
      <w:r w:rsidRPr="00946AEF">
        <w:t>hangen informeren we onze leden over de geldende regels en dit protocol. Hierbij wordt gebruik gemaakt van de instructieposters, die de KNLTB heeft opgesteld, zie bijlage.</w:t>
      </w:r>
    </w:p>
    <w:p w14:paraId="0C150DA8" w14:textId="77E5C03F" w:rsidR="00946AEF" w:rsidRPr="00946AEF" w:rsidRDefault="00946AEF" w:rsidP="00946AEF">
      <w:pPr>
        <w:spacing w:after="160" w:line="259" w:lineRule="auto"/>
      </w:pPr>
      <w:r w:rsidRPr="00946AEF">
        <w:t>Boodschap in deze instructies is dat we leden vragen de regels van het RIVM en de KNLTB</w:t>
      </w:r>
      <w:r w:rsidR="00A41011">
        <w:t xml:space="preserve"> en de afspraken in dit protocol </w:t>
      </w:r>
      <w:r w:rsidRPr="00946AEF">
        <w:t xml:space="preserve">in acht te nemen en op te volgen. </w:t>
      </w:r>
    </w:p>
    <w:p w14:paraId="1EB99803" w14:textId="3EECE662" w:rsidR="00946AEF" w:rsidRPr="00946AEF" w:rsidRDefault="00946AEF" w:rsidP="00946AEF">
      <w:pPr>
        <w:spacing w:after="160" w:line="259" w:lineRule="auto"/>
      </w:pPr>
      <w:r w:rsidRPr="00946AEF">
        <w:t xml:space="preserve">Voor iedereen geldt: blijf thuis als je zelf of iemand uit jouw huishouden een van de volgende klachten heeft: neusverkoudheid, loopneus, niezen, keelpijn, lichte hoest, verhoging (vanaf 37,5 C°), verlies van reuk/smaak. </w:t>
      </w:r>
      <w:r w:rsidR="00D21C3B">
        <w:t>Leden</w:t>
      </w:r>
      <w:r w:rsidRPr="00946AEF">
        <w:t xml:space="preserve"> dienen de 1,5meter afstandregel in acht te nemen. </w:t>
      </w:r>
      <w:r w:rsidR="00D21C3B">
        <w:t>Le</w:t>
      </w:r>
      <w:r w:rsidRPr="00946AEF">
        <w:t xml:space="preserve">den maken alleen gebruik van door henzelf meegebracht materiaal. </w:t>
      </w:r>
    </w:p>
    <w:p w14:paraId="5FC7BB22" w14:textId="6DEB21DF" w:rsidR="0074046F" w:rsidRPr="0074046F" w:rsidRDefault="00946AEF" w:rsidP="00A41011">
      <w:pPr>
        <w:spacing w:after="160" w:line="259" w:lineRule="auto"/>
        <w:rPr>
          <w:b/>
          <w:bCs/>
          <w:color w:val="1F3864" w:themeColor="accent1" w:themeShade="80"/>
        </w:rPr>
      </w:pPr>
      <w:r w:rsidRPr="00946AEF">
        <w:br/>
      </w:r>
      <w:r w:rsidRPr="0074046F">
        <w:rPr>
          <w:rFonts w:eastAsiaTheme="majorEastAsia" w:cstheme="majorBidi"/>
          <w:b/>
          <w:bCs/>
          <w:color w:val="000000" w:themeColor="text1"/>
        </w:rPr>
        <w:t xml:space="preserve">Trainingen </w:t>
      </w:r>
      <w:r w:rsidRPr="0074046F">
        <w:rPr>
          <w:rFonts w:eastAsiaTheme="majorEastAsia" w:cstheme="majorBidi"/>
          <w:b/>
          <w:bCs/>
          <w:color w:val="000000" w:themeColor="text1"/>
        </w:rPr>
        <w:br/>
      </w:r>
      <w:r w:rsidRPr="00946AEF">
        <w:t xml:space="preserve">Met de trainers zijn afspraken gemaakt en met hen zijn de hygiëne instructies doorgenomen. Zij communiceren met de leden over wanneer de trainingen </w:t>
      </w:r>
      <w:r w:rsidR="00D21C3B">
        <w:t>zijn</w:t>
      </w:r>
      <w:r w:rsidRPr="00946AEF">
        <w:t xml:space="preserve"> en in welke vorm. Zij bepalen vooraf hoeveel en welke banen er worden gebruikt voor de trainingen en zorgen dat deze geblokkeerd zijn in het digitale afhangsysteem. </w:t>
      </w:r>
      <w:r w:rsidRPr="00946AEF">
        <w:br/>
      </w:r>
      <w:r w:rsidRPr="00946AEF">
        <w:br/>
      </w:r>
      <w:r w:rsidRPr="0074046F">
        <w:rPr>
          <w:b/>
          <w:bCs/>
          <w:color w:val="1F3864" w:themeColor="accent1" w:themeShade="80"/>
        </w:rPr>
        <w:t>Communicatie richting de lokale overheid</w:t>
      </w:r>
    </w:p>
    <w:p w14:paraId="7060C821" w14:textId="4D15FE40" w:rsidR="00946AEF" w:rsidRPr="00946AEF" w:rsidRDefault="00D21C3B" w:rsidP="0074046F">
      <w:pPr>
        <w:spacing w:after="160" w:line="259" w:lineRule="auto"/>
      </w:pPr>
      <w:r>
        <w:t>D</w:t>
      </w:r>
      <w:r w:rsidR="00946AEF" w:rsidRPr="00946AEF">
        <w:t xml:space="preserve">it protocol </w:t>
      </w:r>
      <w:r>
        <w:t xml:space="preserve">wordt aan </w:t>
      </w:r>
      <w:r w:rsidR="00946AEF" w:rsidRPr="00946AEF">
        <w:t xml:space="preserve">de Gemeente Deurne gestuurd voor goedkeuring. </w:t>
      </w:r>
      <w:r w:rsidR="00946AEF" w:rsidRPr="00946AEF">
        <w:br/>
      </w:r>
    </w:p>
    <w:p w14:paraId="4BEA8715" w14:textId="77777777" w:rsidR="00946AEF" w:rsidRPr="00946AEF" w:rsidRDefault="00946AEF" w:rsidP="00946AEF">
      <w:pPr>
        <w:spacing w:after="160" w:line="259" w:lineRule="auto"/>
        <w:rPr>
          <w:rFonts w:asciiTheme="majorHAnsi" w:eastAsiaTheme="majorEastAsia" w:hAnsiTheme="majorHAnsi" w:cstheme="majorBidi"/>
          <w:color w:val="2F5496" w:themeColor="accent1" w:themeShade="BF"/>
          <w:sz w:val="26"/>
          <w:szCs w:val="26"/>
        </w:rPr>
      </w:pPr>
      <w:r w:rsidRPr="00946AEF">
        <w:rPr>
          <w:rFonts w:asciiTheme="majorHAnsi" w:eastAsiaTheme="majorEastAsia" w:hAnsiTheme="majorHAnsi" w:cstheme="majorBidi"/>
          <w:color w:val="2F5496" w:themeColor="accent1" w:themeShade="BF"/>
          <w:sz w:val="26"/>
          <w:szCs w:val="26"/>
        </w:rPr>
        <w:br w:type="page"/>
      </w:r>
    </w:p>
    <w:p w14:paraId="7F4D1C72" w14:textId="165B06FF" w:rsidR="00946AEF" w:rsidRPr="00946AEF" w:rsidRDefault="00946AEF" w:rsidP="00946AEF">
      <w:pPr>
        <w:spacing w:after="160" w:line="259" w:lineRule="auto"/>
        <w:rPr>
          <w:noProof/>
          <w:lang w:eastAsia="nl-NL"/>
        </w:rPr>
      </w:pPr>
      <w:r w:rsidRPr="00946AEF">
        <w:rPr>
          <w:rFonts w:asciiTheme="majorHAnsi" w:eastAsiaTheme="majorEastAsia" w:hAnsiTheme="majorHAnsi" w:cstheme="majorBidi"/>
          <w:color w:val="2F5496" w:themeColor="accent1" w:themeShade="BF"/>
          <w:sz w:val="26"/>
          <w:szCs w:val="26"/>
        </w:rPr>
        <w:lastRenderedPageBreak/>
        <w:t>Bijlage 1: Instructieposter tennisbanen</w:t>
      </w:r>
      <w:r w:rsidR="00A41011">
        <w:rPr>
          <w:rFonts w:asciiTheme="majorHAnsi" w:eastAsiaTheme="majorEastAsia" w:hAnsiTheme="majorHAnsi" w:cstheme="majorBidi"/>
          <w:color w:val="2F5496" w:themeColor="accent1" w:themeShade="BF"/>
          <w:sz w:val="26"/>
          <w:szCs w:val="26"/>
        </w:rPr>
        <w:t xml:space="preserve"> en paviljoen</w:t>
      </w:r>
    </w:p>
    <w:p w14:paraId="4C49503A" w14:textId="707F55C7" w:rsidR="00946AEF" w:rsidRPr="00946AEF" w:rsidRDefault="00946AEF" w:rsidP="00946AEF">
      <w:pPr>
        <w:spacing w:after="160" w:line="259" w:lineRule="auto"/>
      </w:pPr>
    </w:p>
    <w:p w14:paraId="5B552059" w14:textId="75DA9ACE" w:rsidR="00946AEF" w:rsidRDefault="00A41011" w:rsidP="00946AEF">
      <w:pPr>
        <w:spacing w:after="160" w:line="259" w:lineRule="auto"/>
      </w:pPr>
      <w:r>
        <w:object w:dxaOrig="7344" w:dyaOrig="10308" w14:anchorId="5E71BF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67.2pt;height:515.4pt" o:ole="">
            <v:imagedata r:id="rId7" o:title=""/>
          </v:shape>
          <o:OLEObject Type="Embed" ProgID="AcroExch.Document.DC" ShapeID="_x0000_i1028" DrawAspect="Content" ObjectID="_1655115157" r:id="rId8"/>
        </w:object>
      </w:r>
    </w:p>
    <w:p w14:paraId="4A1A3534" w14:textId="77777777" w:rsidR="00A41011" w:rsidRPr="00D21C3B" w:rsidRDefault="00A41011" w:rsidP="00946AEF">
      <w:pPr>
        <w:spacing w:after="160" w:line="259" w:lineRule="auto"/>
      </w:pPr>
    </w:p>
    <w:sectPr w:rsidR="00A41011" w:rsidRPr="00D21C3B">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BECC35" w14:textId="77777777" w:rsidR="00297461" w:rsidRDefault="00297461" w:rsidP="00946AEF">
      <w:r>
        <w:separator/>
      </w:r>
    </w:p>
  </w:endnote>
  <w:endnote w:type="continuationSeparator" w:id="0">
    <w:p w14:paraId="6DA7F626" w14:textId="77777777" w:rsidR="00297461" w:rsidRDefault="00297461" w:rsidP="00946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Segoe UI Symbol">
    <w:panose1 w:val="020B0502040204020203"/>
    <w:charset w:val="00"/>
    <w:family w:val="swiss"/>
    <w:pitch w:val="variable"/>
    <w:sig w:usb0="800001E3" w:usb1="1200FFEF" w:usb2="0064C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73FA1A" w14:textId="77777777" w:rsidR="00297461" w:rsidRDefault="00297461" w:rsidP="00946AEF">
      <w:r>
        <w:separator/>
      </w:r>
    </w:p>
  </w:footnote>
  <w:footnote w:type="continuationSeparator" w:id="0">
    <w:p w14:paraId="312C289D" w14:textId="77777777" w:rsidR="00297461" w:rsidRDefault="00297461" w:rsidP="00946A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991AF6" w14:textId="20608674" w:rsidR="00946AEF" w:rsidRDefault="00946AEF" w:rsidP="00946AEF">
    <w:pPr>
      <w:pStyle w:val="Koptekst"/>
    </w:pPr>
    <w:r>
      <w:rPr>
        <w:noProof/>
      </w:rPr>
      <w:drawing>
        <wp:inline distT="0" distB="0" distL="0" distR="0" wp14:anchorId="6AAF5A3E" wp14:editId="6425F5B8">
          <wp:extent cx="914400" cy="628015"/>
          <wp:effectExtent l="0" t="0" r="0" b="635"/>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628015"/>
                  </a:xfrm>
                  <a:prstGeom prst="rect">
                    <a:avLst/>
                  </a:prstGeom>
                  <a:noFill/>
                </pic:spPr>
              </pic:pic>
            </a:graphicData>
          </a:graphic>
        </wp:inline>
      </w:drawing>
    </w:r>
    <w:r>
      <w:tab/>
      <w:t xml:space="preserve">Protocol Tennisclub TC Deurne </w:t>
    </w:r>
    <w:r w:rsidR="00B50B3E">
      <w:t>paviljoen</w:t>
    </w:r>
    <w:r w:rsidR="006A49AD">
      <w:t>,</w:t>
    </w:r>
    <w:r w:rsidR="00B50B3E">
      <w:t xml:space="preserve"> terras</w:t>
    </w:r>
    <w:r w:rsidR="006A49AD">
      <w:t xml:space="preserve"> en tennissen</w:t>
    </w:r>
    <w:r>
      <w:t xml:space="preserve"> </w:t>
    </w:r>
    <w:r>
      <w:tab/>
      <w:t xml:space="preserve">Pagina </w:t>
    </w:r>
    <w:r>
      <w:rPr>
        <w:b/>
        <w:bCs/>
      </w:rPr>
      <w:fldChar w:fldCharType="begin"/>
    </w:r>
    <w:r>
      <w:rPr>
        <w:b/>
        <w:bCs/>
      </w:rPr>
      <w:instrText>PAGE  \* Arabic  \* MERGEFORMAT</w:instrText>
    </w:r>
    <w:r>
      <w:rPr>
        <w:b/>
        <w:bCs/>
      </w:rPr>
      <w:fldChar w:fldCharType="separate"/>
    </w:r>
    <w:r>
      <w:rPr>
        <w:b/>
        <w:bCs/>
      </w:rPr>
      <w:t>1</w:t>
    </w:r>
    <w:r>
      <w:rPr>
        <w:b/>
        <w:bCs/>
      </w:rPr>
      <w:fldChar w:fldCharType="end"/>
    </w:r>
    <w:r>
      <w:t xml:space="preserve"> van </w:t>
    </w:r>
    <w:r>
      <w:rPr>
        <w:b/>
        <w:bCs/>
      </w:rPr>
      <w:fldChar w:fldCharType="begin"/>
    </w:r>
    <w:r>
      <w:rPr>
        <w:b/>
        <w:bCs/>
      </w:rPr>
      <w:instrText>NUMPAGES  \* Arabic  \* MERGEFORMAT</w:instrText>
    </w:r>
    <w:r>
      <w:rPr>
        <w:b/>
        <w:bCs/>
      </w:rPr>
      <w:fldChar w:fldCharType="separate"/>
    </w:r>
    <w:r>
      <w:rPr>
        <w:b/>
        <w:bCs/>
      </w:rPr>
      <w:t>5</w:t>
    </w:r>
    <w:r>
      <w:rPr>
        <w:b/>
        <w:bCs/>
      </w:rPr>
      <w:fldChar w:fldCharType="end"/>
    </w:r>
  </w:p>
  <w:p w14:paraId="19AC49F4" w14:textId="77777777" w:rsidR="00946AEF" w:rsidRPr="00946AEF" w:rsidRDefault="00946AEF" w:rsidP="00946AEF">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407C93"/>
    <w:multiLevelType w:val="hybridMultilevel"/>
    <w:tmpl w:val="CAB61F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2494E2B"/>
    <w:multiLevelType w:val="hybridMultilevel"/>
    <w:tmpl w:val="F1109AE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5B8D02B4"/>
    <w:multiLevelType w:val="hybridMultilevel"/>
    <w:tmpl w:val="BBE249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AEF"/>
    <w:rsid w:val="00087E5C"/>
    <w:rsid w:val="00171CB0"/>
    <w:rsid w:val="001D39EC"/>
    <w:rsid w:val="001E14CF"/>
    <w:rsid w:val="00274A24"/>
    <w:rsid w:val="0028285E"/>
    <w:rsid w:val="00297461"/>
    <w:rsid w:val="0035747B"/>
    <w:rsid w:val="004D605C"/>
    <w:rsid w:val="00504928"/>
    <w:rsid w:val="00575C8B"/>
    <w:rsid w:val="005B069D"/>
    <w:rsid w:val="006A49AD"/>
    <w:rsid w:val="00726E21"/>
    <w:rsid w:val="0074046F"/>
    <w:rsid w:val="007A7D94"/>
    <w:rsid w:val="007D7BDE"/>
    <w:rsid w:val="008122C8"/>
    <w:rsid w:val="008535FA"/>
    <w:rsid w:val="00881439"/>
    <w:rsid w:val="00946AEF"/>
    <w:rsid w:val="009B32F2"/>
    <w:rsid w:val="00A41011"/>
    <w:rsid w:val="00B171BB"/>
    <w:rsid w:val="00B217E8"/>
    <w:rsid w:val="00B50B3E"/>
    <w:rsid w:val="00C5618D"/>
    <w:rsid w:val="00C6278B"/>
    <w:rsid w:val="00CA52F6"/>
    <w:rsid w:val="00CB6B34"/>
    <w:rsid w:val="00D21C3B"/>
    <w:rsid w:val="00D21EE2"/>
    <w:rsid w:val="00D43DCF"/>
    <w:rsid w:val="00DF36EA"/>
    <w:rsid w:val="00E23DDF"/>
    <w:rsid w:val="00E23E3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A3033"/>
  <w15:chartTrackingRefBased/>
  <w15:docId w15:val="{42D95F13-DDEA-491B-9758-F147A7CA6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next w:val="Geenafstand"/>
    <w:link w:val="Kop1Char"/>
    <w:uiPriority w:val="9"/>
    <w:qFormat/>
    <w:rsid w:val="005B069D"/>
    <w:pPr>
      <w:keepNext/>
      <w:keepLines/>
      <w:spacing w:before="240"/>
      <w:outlineLvl w:val="0"/>
    </w:pPr>
    <w:rPr>
      <w:rFonts w:ascii="Calibri" w:eastAsiaTheme="majorEastAsia" w:hAnsi="Calibri" w:cstheme="majorBidi"/>
      <w:b/>
      <w:color w:val="1F3864" w:themeColor="accent1" w:themeShade="80"/>
      <w:sz w:val="28"/>
      <w:szCs w:val="32"/>
    </w:rPr>
  </w:style>
  <w:style w:type="paragraph" w:styleId="Kop2">
    <w:name w:val="heading 2"/>
    <w:next w:val="Geenafstand"/>
    <w:link w:val="Kop2Char"/>
    <w:uiPriority w:val="9"/>
    <w:unhideWhenUsed/>
    <w:qFormat/>
    <w:rsid w:val="005B069D"/>
    <w:pPr>
      <w:keepNext/>
      <w:keepLines/>
      <w:spacing w:before="40"/>
      <w:outlineLvl w:val="1"/>
    </w:pPr>
    <w:rPr>
      <w:rFonts w:ascii="Calibri" w:eastAsiaTheme="majorEastAsia" w:hAnsi="Calibri" w:cstheme="majorBidi"/>
      <w:b/>
      <w:color w:val="1F3864" w:themeColor="accent1" w:themeShade="80"/>
      <w:sz w:val="24"/>
      <w:szCs w:val="26"/>
    </w:rPr>
  </w:style>
  <w:style w:type="paragraph" w:styleId="Kop3">
    <w:name w:val="heading 3"/>
    <w:next w:val="Geenafstand"/>
    <w:link w:val="Kop3Char"/>
    <w:uiPriority w:val="9"/>
    <w:unhideWhenUsed/>
    <w:qFormat/>
    <w:rsid w:val="005B069D"/>
    <w:pPr>
      <w:keepNext/>
      <w:keepLines/>
      <w:spacing w:before="40"/>
      <w:outlineLvl w:val="2"/>
    </w:pPr>
    <w:rPr>
      <w:rFonts w:ascii="Calibri" w:eastAsiaTheme="majorEastAsia" w:hAnsi="Calibri" w:cstheme="majorBidi"/>
      <w:b/>
      <w:color w:val="1F3763" w:themeColor="accent1" w:themeShade="7F"/>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B069D"/>
    <w:rPr>
      <w:rFonts w:ascii="Calibri" w:eastAsiaTheme="majorEastAsia" w:hAnsi="Calibri" w:cstheme="majorBidi"/>
      <w:b/>
      <w:color w:val="1F3864" w:themeColor="accent1" w:themeShade="80"/>
      <w:sz w:val="28"/>
      <w:szCs w:val="32"/>
    </w:rPr>
  </w:style>
  <w:style w:type="paragraph" w:styleId="Geenafstand">
    <w:name w:val="No Spacing"/>
    <w:uiPriority w:val="1"/>
    <w:qFormat/>
    <w:rsid w:val="005B069D"/>
  </w:style>
  <w:style w:type="character" w:customStyle="1" w:styleId="Kop2Char">
    <w:name w:val="Kop 2 Char"/>
    <w:basedOn w:val="Standaardalinea-lettertype"/>
    <w:link w:val="Kop2"/>
    <w:uiPriority w:val="9"/>
    <w:rsid w:val="005B069D"/>
    <w:rPr>
      <w:rFonts w:ascii="Calibri" w:eastAsiaTheme="majorEastAsia" w:hAnsi="Calibri" w:cstheme="majorBidi"/>
      <w:b/>
      <w:color w:val="1F3864" w:themeColor="accent1" w:themeShade="80"/>
      <w:sz w:val="24"/>
      <w:szCs w:val="26"/>
    </w:rPr>
  </w:style>
  <w:style w:type="character" w:customStyle="1" w:styleId="Kop3Char">
    <w:name w:val="Kop 3 Char"/>
    <w:basedOn w:val="Standaardalinea-lettertype"/>
    <w:link w:val="Kop3"/>
    <w:uiPriority w:val="9"/>
    <w:rsid w:val="005B069D"/>
    <w:rPr>
      <w:rFonts w:ascii="Calibri" w:eastAsiaTheme="majorEastAsia" w:hAnsi="Calibri" w:cstheme="majorBidi"/>
      <w:b/>
      <w:color w:val="1F3763" w:themeColor="accent1" w:themeShade="7F"/>
      <w:szCs w:val="24"/>
    </w:rPr>
  </w:style>
  <w:style w:type="paragraph" w:styleId="Koptekst">
    <w:name w:val="header"/>
    <w:basedOn w:val="Standaard"/>
    <w:link w:val="KoptekstChar"/>
    <w:uiPriority w:val="99"/>
    <w:unhideWhenUsed/>
    <w:rsid w:val="00946AEF"/>
    <w:pPr>
      <w:tabs>
        <w:tab w:val="center" w:pos="4513"/>
        <w:tab w:val="right" w:pos="9026"/>
      </w:tabs>
    </w:pPr>
  </w:style>
  <w:style w:type="character" w:customStyle="1" w:styleId="KoptekstChar">
    <w:name w:val="Koptekst Char"/>
    <w:basedOn w:val="Standaardalinea-lettertype"/>
    <w:link w:val="Koptekst"/>
    <w:uiPriority w:val="99"/>
    <w:rsid w:val="00946AEF"/>
  </w:style>
  <w:style w:type="paragraph" w:styleId="Voettekst">
    <w:name w:val="footer"/>
    <w:basedOn w:val="Standaard"/>
    <w:link w:val="VoettekstChar"/>
    <w:uiPriority w:val="99"/>
    <w:unhideWhenUsed/>
    <w:rsid w:val="00946AEF"/>
    <w:pPr>
      <w:tabs>
        <w:tab w:val="center" w:pos="4513"/>
        <w:tab w:val="right" w:pos="9026"/>
      </w:tabs>
    </w:pPr>
  </w:style>
  <w:style w:type="character" w:customStyle="1" w:styleId="VoettekstChar">
    <w:name w:val="Voettekst Char"/>
    <w:basedOn w:val="Standaardalinea-lettertype"/>
    <w:link w:val="Voettekst"/>
    <w:uiPriority w:val="99"/>
    <w:rsid w:val="00946AEF"/>
  </w:style>
  <w:style w:type="paragraph" w:styleId="Lijstalinea">
    <w:name w:val="List Paragraph"/>
    <w:basedOn w:val="Standaard"/>
    <w:uiPriority w:val="34"/>
    <w:qFormat/>
    <w:rsid w:val="00CB6B34"/>
    <w:pPr>
      <w:ind w:left="720"/>
      <w:contextualSpacing/>
    </w:pPr>
  </w:style>
  <w:style w:type="character" w:styleId="Hyperlink">
    <w:name w:val="Hyperlink"/>
    <w:basedOn w:val="Standaardalinea-lettertype"/>
    <w:uiPriority w:val="99"/>
    <w:unhideWhenUsed/>
    <w:rsid w:val="00C6278B"/>
    <w:rPr>
      <w:color w:val="0563C1" w:themeColor="hyperlink"/>
      <w:u w:val="single"/>
    </w:rPr>
  </w:style>
  <w:style w:type="character" w:styleId="Onopgelostemelding">
    <w:name w:val="Unresolved Mention"/>
    <w:basedOn w:val="Standaardalinea-lettertype"/>
    <w:uiPriority w:val="99"/>
    <w:semiHidden/>
    <w:unhideWhenUsed/>
    <w:rsid w:val="00C627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5</Pages>
  <Words>1654</Words>
  <Characters>9097</Characters>
  <Application>Microsoft Office Word</Application>
  <DocSecurity>0</DocSecurity>
  <Lines>75</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Lohuis, Ielse</dc:creator>
  <cp:keywords/>
  <dc:description/>
  <cp:lastModifiedBy>Lohuis, Ielse</cp:lastModifiedBy>
  <cp:revision>3</cp:revision>
  <dcterms:created xsi:type="dcterms:W3CDTF">2020-07-01T11:08:00Z</dcterms:created>
  <dcterms:modified xsi:type="dcterms:W3CDTF">2020-07-01T11:26:00Z</dcterms:modified>
</cp:coreProperties>
</file>